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7A" w:rsidRDefault="00F01C7A" w:rsidP="009C5135">
      <w:pPr>
        <w:pStyle w:val="p0"/>
        <w:spacing w:line="360" w:lineRule="auto"/>
        <w:ind w:left="420"/>
        <w:jc w:val="center"/>
        <w:rPr>
          <w:rFonts w:asciiTheme="minorEastAsia" w:eastAsiaTheme="minorEastAsia" w:hAnsiTheme="minorEastAsia" w:cs="Times New Roman"/>
          <w:b/>
          <w:bCs/>
          <w:sz w:val="32"/>
          <w:szCs w:val="30"/>
        </w:rPr>
      </w:pPr>
      <w:r>
        <w:rPr>
          <w:rFonts w:asciiTheme="minorEastAsia" w:eastAsiaTheme="minorEastAsia" w:hAnsiTheme="minorEastAsia" w:cs="Times New Roman" w:hint="eastAsia"/>
          <w:b/>
          <w:sz w:val="32"/>
          <w:szCs w:val="30"/>
        </w:rPr>
        <w:t xml:space="preserve">TP-LINK </w:t>
      </w:r>
      <w:r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2019届</w:t>
      </w:r>
      <w:r w:rsidR="008C203A"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春</w:t>
      </w:r>
      <w:r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季校园招聘</w:t>
      </w:r>
    </w:p>
    <w:p w:rsidR="00F01C7A" w:rsidRDefault="0015495B" w:rsidP="009C5135">
      <w:pPr>
        <w:pStyle w:val="p0"/>
        <w:spacing w:line="360" w:lineRule="auto"/>
        <w:jc w:val="center"/>
        <w:rPr>
          <w:rFonts w:asciiTheme="minorEastAsia" w:eastAsiaTheme="minorEastAsia" w:hAnsiTheme="minorEastAsia" w:cs="Times New Roman"/>
          <w:b/>
          <w:bCs/>
          <w:sz w:val="32"/>
          <w:szCs w:val="30"/>
        </w:rPr>
      </w:pPr>
      <w:r w:rsidRPr="001C3C72"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上海交通</w:t>
      </w:r>
      <w:r w:rsidR="00F01C7A" w:rsidRPr="001C3C72"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大学专场</w:t>
      </w:r>
    </w:p>
    <w:p w:rsidR="00F01C7A" w:rsidRDefault="00F01C7A" w:rsidP="009C5135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TP-LINK</w:t>
      </w:r>
      <w:r w:rsidR="00B4037D">
        <w:rPr>
          <w:rFonts w:asciiTheme="minorEastAsia" w:hAnsiTheme="minorEastAsia" w:cs="Times New Roman" w:hint="eastAsia"/>
          <w:b/>
          <w:sz w:val="32"/>
        </w:rPr>
        <w:t>简介</w:t>
      </w:r>
    </w:p>
    <w:p w:rsidR="00B4037D" w:rsidRDefault="00B4037D" w:rsidP="009C5135">
      <w:pPr>
        <w:pStyle w:val="a6"/>
        <w:spacing w:line="360" w:lineRule="auto"/>
        <w:ind w:firstLine="440"/>
        <w:rPr>
          <w:rFonts w:asciiTheme="minorEastAsia" w:hAnsiTheme="minorEastAsia"/>
          <w:sz w:val="22"/>
          <w:szCs w:val="24"/>
        </w:rPr>
      </w:pPr>
      <w:r w:rsidRPr="00B4037D">
        <w:rPr>
          <w:rFonts w:asciiTheme="minorEastAsia" w:hAnsiTheme="minorEastAsia" w:hint="eastAsia"/>
          <w:sz w:val="22"/>
          <w:szCs w:val="24"/>
        </w:rPr>
        <w:t>普联技术有限公司（以下简称"TP-LINK"）是全球领先的网络通讯设备供应商。自1996年成立以来，始终坚持自主研发、自主制造、自主营销，致力于为大众提供最便利的本地局域网络互联和Internet接入手段，为大众在生活、工作、娱乐上日益增长的网络使用需求，提供高品质、高性能价格比的全面设备解决方案。</w:t>
      </w:r>
    </w:p>
    <w:p w:rsidR="00F01C7A" w:rsidRDefault="00B4037D" w:rsidP="009C5135">
      <w:pPr>
        <w:pStyle w:val="a6"/>
        <w:spacing w:line="360" w:lineRule="auto"/>
        <w:ind w:firstLine="440"/>
        <w:rPr>
          <w:rFonts w:asciiTheme="minorEastAsia" w:hAnsiTheme="minorEastAsia"/>
          <w:sz w:val="22"/>
          <w:szCs w:val="24"/>
        </w:rPr>
      </w:pPr>
      <w:r w:rsidRPr="00B4037D">
        <w:rPr>
          <w:rFonts w:asciiTheme="minorEastAsia" w:hAnsiTheme="minorEastAsia" w:hint="eastAsia"/>
          <w:sz w:val="22"/>
          <w:szCs w:val="24"/>
        </w:rPr>
        <w:t>TP-LINK产品涵盖以太网、无线局域网、宽带接入、电力线通信、安防监控，在既有的传输、交换、路由等主要核心领域外，正大力扩展智能家居、智能楼宇、人工智能、云计算、边缘计算、数据存储、网络安全、工业互联网等领域。</w:t>
      </w:r>
    </w:p>
    <w:p w:rsidR="00B4037D" w:rsidRPr="00B4037D" w:rsidRDefault="00B4037D" w:rsidP="009C5135">
      <w:pPr>
        <w:pStyle w:val="a6"/>
        <w:spacing w:line="360" w:lineRule="auto"/>
        <w:ind w:firstLine="440"/>
        <w:rPr>
          <w:rFonts w:asciiTheme="minorEastAsia" w:hAnsiTheme="minorEastAsia"/>
          <w:sz w:val="22"/>
          <w:szCs w:val="24"/>
        </w:rPr>
      </w:pPr>
      <w:r w:rsidRPr="00B4037D">
        <w:rPr>
          <w:rFonts w:asciiTheme="minorEastAsia" w:hAnsiTheme="minorEastAsia" w:hint="eastAsia"/>
          <w:sz w:val="22"/>
          <w:szCs w:val="24"/>
        </w:rPr>
        <w:t>公司总部位于中国深圳，在北京、上海、广州等21个中心城市设有销售和服务中心，并在43个国家和地区分别设立了海外直属子公司或代表处，产品已应用于全球170多个国家。</w:t>
      </w:r>
    </w:p>
    <w:p w:rsidR="00F01C7A" w:rsidRDefault="00B4037D" w:rsidP="009C5135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TP-</w:t>
      </w:r>
      <w:r>
        <w:rPr>
          <w:rFonts w:asciiTheme="minorEastAsia" w:hAnsiTheme="minorEastAsia" w:cs="Times New Roman"/>
          <w:b/>
          <w:sz w:val="32"/>
        </w:rPr>
        <w:t>LINK</w:t>
      </w:r>
      <w:r>
        <w:rPr>
          <w:rFonts w:asciiTheme="minorEastAsia" w:hAnsiTheme="minorEastAsia" w:cs="Times New Roman" w:hint="eastAsia"/>
          <w:b/>
          <w:sz w:val="32"/>
        </w:rPr>
        <w:t>关键词</w:t>
      </w:r>
    </w:p>
    <w:p w:rsidR="00F01C7A" w:rsidRPr="00236BE6" w:rsidRDefault="007755D9" w:rsidP="009C513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236BE6">
        <w:rPr>
          <w:rFonts w:asciiTheme="minorEastAsia" w:hAnsiTheme="minorEastAsia"/>
          <w:b/>
          <w:sz w:val="24"/>
          <w:szCs w:val="24"/>
        </w:rPr>
        <w:t>【</w:t>
      </w:r>
      <w:r w:rsidRPr="00236BE6">
        <w:rPr>
          <w:rFonts w:asciiTheme="minorEastAsia" w:hAnsiTheme="minorEastAsia" w:hint="eastAsia"/>
          <w:b/>
          <w:sz w:val="24"/>
          <w:szCs w:val="24"/>
        </w:rPr>
        <w:t>智慧大平台】</w:t>
      </w:r>
    </w:p>
    <w:p w:rsidR="002F22A7" w:rsidRDefault="007755D9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智慧未来：</w:t>
      </w:r>
      <w:r>
        <w:rPr>
          <w:rFonts w:asciiTheme="minorEastAsia" w:hAnsiTheme="minorEastAsia" w:hint="eastAsia"/>
          <w:sz w:val="22"/>
          <w:szCs w:val="24"/>
        </w:rPr>
        <w:t>TP-LINK，是国家首批高新技术企业之一。我们拥有完善的研发体系，对新兴技术有独到的见解；</w:t>
      </w:r>
      <w:r w:rsidR="009C5135">
        <w:rPr>
          <w:rFonts w:asciiTheme="minorEastAsia" w:hAnsiTheme="minorEastAsia" w:hint="eastAsia"/>
          <w:sz w:val="22"/>
          <w:szCs w:val="24"/>
        </w:rPr>
        <w:t>我们始终坚持自主研发，致力于打造最优秀的网络产品。</w:t>
      </w:r>
    </w:p>
    <w:p w:rsidR="007755D9" w:rsidRPr="002F22A7" w:rsidRDefault="007755D9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 w:rsidRPr="002F22A7">
        <w:rPr>
          <w:rFonts w:asciiTheme="minorEastAsia" w:hAnsiTheme="minorEastAsia" w:hint="eastAsia"/>
          <w:b/>
          <w:sz w:val="22"/>
          <w:szCs w:val="24"/>
        </w:rPr>
        <w:t>大视野：</w:t>
      </w:r>
      <w:r w:rsidR="009C5135">
        <w:rPr>
          <w:rFonts w:asciiTheme="minorEastAsia" w:hAnsiTheme="minorEastAsia" w:hint="eastAsia"/>
          <w:sz w:val="22"/>
          <w:szCs w:val="24"/>
        </w:rPr>
        <w:t>TP-LINK</w:t>
      </w:r>
      <w:r w:rsidR="002F22A7">
        <w:rPr>
          <w:rFonts w:asciiTheme="minorEastAsia" w:hAnsiTheme="minorEastAsia" w:hint="eastAsia"/>
          <w:sz w:val="22"/>
          <w:szCs w:val="24"/>
        </w:rPr>
        <w:t>拥有4大研发基地，21个大陆业务办事处，40+个海外子公司</w:t>
      </w:r>
      <w:r w:rsidR="009C5135">
        <w:rPr>
          <w:rFonts w:asciiTheme="minorEastAsia" w:hAnsiTheme="minorEastAsia" w:hint="eastAsia"/>
          <w:sz w:val="22"/>
          <w:szCs w:val="24"/>
        </w:rPr>
        <w:t>，产品应用于170+个国家</w:t>
      </w:r>
      <w:r w:rsidR="002F22A7">
        <w:rPr>
          <w:rFonts w:asciiTheme="minorEastAsia" w:hAnsiTheme="minorEastAsia" w:hint="eastAsia"/>
          <w:sz w:val="22"/>
          <w:szCs w:val="24"/>
        </w:rPr>
        <w:t>；</w:t>
      </w:r>
      <w:r w:rsidR="009C5135">
        <w:rPr>
          <w:rFonts w:asciiTheme="minorEastAsia" w:hAnsiTheme="minorEastAsia" w:hint="eastAsia"/>
          <w:sz w:val="22"/>
          <w:szCs w:val="24"/>
        </w:rPr>
        <w:t>我们更是AEO高级认证企业——中国海关最高信用级别。</w:t>
      </w:r>
    </w:p>
    <w:p w:rsidR="007755D9" w:rsidRDefault="007755D9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 w:rsidRPr="009C5135">
        <w:rPr>
          <w:rFonts w:asciiTheme="minorEastAsia" w:hAnsiTheme="minorEastAsia" w:hint="eastAsia"/>
          <w:b/>
          <w:sz w:val="22"/>
          <w:szCs w:val="24"/>
        </w:rPr>
        <w:t>不止路由器：</w:t>
      </w:r>
      <w:r w:rsidR="009C5135">
        <w:rPr>
          <w:rFonts w:asciiTheme="minorEastAsia" w:hAnsiTheme="minorEastAsia" w:hint="eastAsia"/>
          <w:sz w:val="22"/>
          <w:szCs w:val="24"/>
        </w:rPr>
        <w:t>T</w:t>
      </w:r>
      <w:r w:rsidR="009C5135">
        <w:rPr>
          <w:rFonts w:asciiTheme="minorEastAsia" w:hAnsiTheme="minorEastAsia"/>
          <w:sz w:val="22"/>
          <w:szCs w:val="24"/>
        </w:rPr>
        <w:t>P-LINK</w:t>
      </w:r>
      <w:r w:rsidR="009C5135">
        <w:rPr>
          <w:rFonts w:asciiTheme="minorEastAsia" w:hAnsiTheme="minorEastAsia" w:hint="eastAsia"/>
          <w:sz w:val="22"/>
          <w:szCs w:val="24"/>
        </w:rPr>
        <w:t>≠路由器。</w:t>
      </w:r>
      <w:r w:rsidR="009C5135" w:rsidRPr="000A7035">
        <w:rPr>
          <w:rFonts w:asciiTheme="minorEastAsia" w:hAnsiTheme="minorEastAsia" w:hint="eastAsia"/>
          <w:sz w:val="22"/>
          <w:szCs w:val="24"/>
        </w:rPr>
        <w:t>我们</w:t>
      </w:r>
      <w:r w:rsidR="00916FA7" w:rsidRPr="000A7035">
        <w:rPr>
          <w:rFonts w:asciiTheme="minorEastAsia" w:hAnsiTheme="minorEastAsia" w:hint="eastAsia"/>
          <w:sz w:val="22"/>
          <w:szCs w:val="24"/>
        </w:rPr>
        <w:t>目前</w:t>
      </w:r>
      <w:r w:rsidR="0051628F">
        <w:rPr>
          <w:rFonts w:asciiTheme="minorEastAsia" w:hAnsiTheme="minorEastAsia" w:hint="eastAsia"/>
          <w:sz w:val="22"/>
          <w:szCs w:val="24"/>
        </w:rPr>
        <w:t>在国内业务群有</w:t>
      </w:r>
      <w:r w:rsidR="00916FA7" w:rsidRPr="000A7035">
        <w:rPr>
          <w:rFonts w:asciiTheme="minorEastAsia" w:hAnsiTheme="minorEastAsia" w:hint="eastAsia"/>
          <w:sz w:val="22"/>
          <w:szCs w:val="24"/>
        </w:rPr>
        <w:t>六大产品线，除了路由器产品，还有无线产品、交换机产品、电力线通信、安防监控和综合布线</w:t>
      </w:r>
      <w:r w:rsidR="0051628F">
        <w:rPr>
          <w:rFonts w:asciiTheme="minorEastAsia" w:hAnsiTheme="minorEastAsia" w:hint="eastAsia"/>
          <w:sz w:val="22"/>
          <w:szCs w:val="24"/>
        </w:rPr>
        <w:t>；在国际业务群有四大业务事业部，网络产品、智能家居、运营商和手机</w:t>
      </w:r>
      <w:r w:rsidR="000A7035">
        <w:rPr>
          <w:rFonts w:asciiTheme="minorEastAsia" w:hAnsiTheme="minorEastAsia" w:hint="eastAsia"/>
          <w:sz w:val="22"/>
          <w:szCs w:val="24"/>
        </w:rPr>
        <w:t>。</w:t>
      </w:r>
    </w:p>
    <w:p w:rsidR="007755D9" w:rsidRPr="00236BE6" w:rsidRDefault="007755D9" w:rsidP="009C513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236BE6">
        <w:rPr>
          <w:rFonts w:asciiTheme="minorEastAsia" w:hAnsiTheme="minorEastAsia"/>
          <w:b/>
          <w:sz w:val="24"/>
          <w:szCs w:val="24"/>
        </w:rPr>
        <w:t>【</w:t>
      </w:r>
      <w:r w:rsidR="00371D99" w:rsidRPr="00236BE6">
        <w:rPr>
          <w:rFonts w:asciiTheme="minorEastAsia" w:hAnsiTheme="minorEastAsia" w:hint="eastAsia"/>
          <w:b/>
          <w:sz w:val="24"/>
          <w:szCs w:val="24"/>
        </w:rPr>
        <w:t>薪福有保障】</w:t>
      </w:r>
    </w:p>
    <w:p w:rsidR="00236BE6" w:rsidRDefault="00371D99" w:rsidP="009C5135">
      <w:pPr>
        <w:spacing w:line="360" w:lineRule="auto"/>
        <w:ind w:firstLine="450"/>
        <w:rPr>
          <w:rFonts w:asciiTheme="minorEastAsia" w:hAnsiTheme="minorEastAsia"/>
          <w:b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更好的薪酬，配上更好的你：</w:t>
      </w:r>
    </w:p>
    <w:p w:rsidR="00371D99" w:rsidRDefault="00371D99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具有竞争力的薪酬加上年度调薪、丰厚年终奖、五险一金和重疾险，还有年休假工龄假，让你可以既有面包也有诗和远方；</w:t>
      </w:r>
    </w:p>
    <w:p w:rsidR="00236BE6" w:rsidRDefault="00371D99" w:rsidP="009C5135">
      <w:pPr>
        <w:spacing w:line="360" w:lineRule="auto"/>
        <w:ind w:firstLine="450"/>
        <w:rPr>
          <w:rFonts w:asciiTheme="minorEastAsia" w:hAnsiTheme="minorEastAsia"/>
          <w:b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守护你，不仅是成就更是责任：</w:t>
      </w:r>
    </w:p>
    <w:p w:rsidR="00371D99" w:rsidRDefault="0087144F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人才安居补贴、深圳户口、免费班车、免费过渡住宿、免费体检、餐补、结婚红包、</w:t>
      </w:r>
      <w:r>
        <w:rPr>
          <w:rFonts w:asciiTheme="minorEastAsia" w:hAnsiTheme="minorEastAsia" w:hint="eastAsia"/>
          <w:sz w:val="22"/>
          <w:szCs w:val="24"/>
        </w:rPr>
        <w:lastRenderedPageBreak/>
        <w:t>过节费加过节礼品，</w:t>
      </w:r>
      <w:r w:rsidRPr="00532313">
        <w:rPr>
          <w:rFonts w:asciiTheme="minorEastAsia" w:hAnsiTheme="minorEastAsia" w:hint="eastAsia"/>
          <w:sz w:val="22"/>
          <w:szCs w:val="24"/>
        </w:rPr>
        <w:t>让你</w:t>
      </w:r>
      <w:r w:rsidR="0075327B">
        <w:rPr>
          <w:rFonts w:asciiTheme="minorEastAsia" w:hAnsiTheme="minorEastAsia" w:hint="eastAsia"/>
          <w:sz w:val="22"/>
          <w:szCs w:val="24"/>
        </w:rPr>
        <w:t>即使</w:t>
      </w:r>
      <w:r w:rsidRPr="00532313">
        <w:rPr>
          <w:rFonts w:asciiTheme="minorEastAsia" w:hAnsiTheme="minorEastAsia" w:hint="eastAsia"/>
          <w:sz w:val="22"/>
          <w:szCs w:val="24"/>
        </w:rPr>
        <w:t>身在他乡亦如家乡</w:t>
      </w:r>
      <w:r>
        <w:rPr>
          <w:rFonts w:asciiTheme="minorEastAsia" w:hAnsiTheme="minorEastAsia" w:hint="eastAsia"/>
          <w:sz w:val="22"/>
          <w:szCs w:val="24"/>
        </w:rPr>
        <w:t>；</w:t>
      </w:r>
    </w:p>
    <w:p w:rsidR="00236BE6" w:rsidRDefault="0087144F" w:rsidP="009C5135">
      <w:pPr>
        <w:spacing w:line="360" w:lineRule="auto"/>
        <w:ind w:firstLine="450"/>
        <w:rPr>
          <w:rFonts w:asciiTheme="minorEastAsia" w:hAnsiTheme="minorEastAsia"/>
          <w:b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你的未来，普联携手相伴：</w:t>
      </w:r>
    </w:p>
    <w:p w:rsidR="00371D99" w:rsidRPr="00371D99" w:rsidRDefault="0087144F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一对一带教制度、普联大学、专利奖、有才奖、给力奖、体育活动、旅游加各类活动经费，让你可以骄傲地说，“我来自TP，我将去往更好的未来。”</w:t>
      </w:r>
    </w:p>
    <w:p w:rsidR="007A1A17" w:rsidRPr="00236BE6" w:rsidRDefault="007A1A17" w:rsidP="009C513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【</w:t>
      </w:r>
      <w:r>
        <w:rPr>
          <w:rFonts w:asciiTheme="minorEastAsia" w:hAnsiTheme="minorEastAsia" w:hint="eastAsia"/>
          <w:b/>
          <w:sz w:val="24"/>
          <w:szCs w:val="24"/>
        </w:rPr>
        <w:t>简单好氛围】</w:t>
      </w:r>
    </w:p>
    <w:p w:rsidR="00236BE6" w:rsidRDefault="00EB751B" w:rsidP="009C5135">
      <w:pPr>
        <w:spacing w:line="360" w:lineRule="auto"/>
        <w:ind w:firstLine="450"/>
        <w:rPr>
          <w:rFonts w:asciiTheme="minorEastAsia" w:hAnsiTheme="minorEastAsia"/>
          <w:b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平实做事：</w:t>
      </w:r>
    </w:p>
    <w:p w:rsidR="0087144F" w:rsidRDefault="00EB751B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低调踏实是TP人特有的品质，在这里，从不炒作，极</w:t>
      </w:r>
      <w:r w:rsidR="006745E9">
        <w:rPr>
          <w:rFonts w:asciiTheme="minorEastAsia" w:hAnsiTheme="minorEastAsia" w:hint="eastAsia"/>
          <w:sz w:val="22"/>
          <w:szCs w:val="24"/>
        </w:rPr>
        <w:t>少</w:t>
      </w:r>
      <w:r>
        <w:rPr>
          <w:rFonts w:asciiTheme="minorEastAsia" w:hAnsiTheme="minorEastAsia" w:hint="eastAsia"/>
          <w:sz w:val="22"/>
          <w:szCs w:val="24"/>
        </w:rPr>
        <w:t>公关，没有水军。一旦下定决心，我们便大方地勇往直前。</w:t>
      </w:r>
    </w:p>
    <w:p w:rsidR="00236BE6" w:rsidRDefault="00EB751B" w:rsidP="009C5135">
      <w:pPr>
        <w:spacing w:line="360" w:lineRule="auto"/>
        <w:ind w:firstLine="450"/>
        <w:rPr>
          <w:rFonts w:asciiTheme="minorEastAsia" w:hAnsiTheme="minorEastAsia"/>
          <w:b/>
          <w:sz w:val="22"/>
          <w:szCs w:val="24"/>
        </w:rPr>
      </w:pPr>
      <w:r w:rsidRPr="00236BE6">
        <w:rPr>
          <w:rFonts w:asciiTheme="minorEastAsia" w:hAnsiTheme="minorEastAsia" w:hint="eastAsia"/>
          <w:b/>
          <w:sz w:val="22"/>
          <w:szCs w:val="24"/>
        </w:rPr>
        <w:t>纯净为人：</w:t>
      </w:r>
    </w:p>
    <w:p w:rsidR="00EB751B" w:rsidRPr="007755D9" w:rsidRDefault="00EB751B" w:rsidP="009C5135">
      <w:pPr>
        <w:spacing w:line="360" w:lineRule="auto"/>
        <w:ind w:firstLine="45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在这里，关系简单、沟通顺畅、效率奇高，职场关系s</w:t>
      </w:r>
      <w:r>
        <w:rPr>
          <w:rFonts w:asciiTheme="minorEastAsia" w:hAnsiTheme="minorEastAsia"/>
          <w:sz w:val="22"/>
          <w:szCs w:val="24"/>
        </w:rPr>
        <w:t>o easy。</w:t>
      </w:r>
      <w:r>
        <w:rPr>
          <w:rFonts w:asciiTheme="minorEastAsia" w:hAnsiTheme="minorEastAsia" w:hint="eastAsia"/>
          <w:sz w:val="22"/>
          <w:szCs w:val="24"/>
        </w:rPr>
        <w:t>不用分心，只需要</w:t>
      </w:r>
      <w:r w:rsidR="001F39E3">
        <w:rPr>
          <w:rFonts w:asciiTheme="minorEastAsia" w:hAnsiTheme="minorEastAsia" w:hint="eastAsia"/>
          <w:sz w:val="22"/>
          <w:szCs w:val="24"/>
        </w:rPr>
        <w:t>享受在工作中的充实与温暖。</w:t>
      </w:r>
    </w:p>
    <w:p w:rsidR="00F01C7A" w:rsidRDefault="00F01C7A" w:rsidP="009C5135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应聘</w:t>
      </w:r>
      <w:r w:rsidR="001F39E3">
        <w:rPr>
          <w:rFonts w:asciiTheme="minorEastAsia" w:hAnsiTheme="minorEastAsia" w:cs="Times New Roman" w:hint="eastAsia"/>
          <w:b/>
          <w:sz w:val="32"/>
        </w:rPr>
        <w:t>T</w:t>
      </w:r>
      <w:r w:rsidR="001F39E3">
        <w:rPr>
          <w:rFonts w:asciiTheme="minorEastAsia" w:hAnsiTheme="minorEastAsia" w:cs="Times New Roman"/>
          <w:b/>
          <w:sz w:val="32"/>
        </w:rPr>
        <w:t>P-LINK</w:t>
      </w:r>
    </w:p>
    <w:p w:rsidR="00F01C7A" w:rsidRDefault="00FF0DD3" w:rsidP="009C5135">
      <w:pPr>
        <w:pStyle w:val="a6"/>
        <w:numPr>
          <w:ilvl w:val="0"/>
          <w:numId w:val="3"/>
        </w:numPr>
        <w:spacing w:line="360" w:lineRule="auto"/>
        <w:ind w:left="357" w:firstLineChars="0" w:hanging="357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4"/>
        </w:rPr>
        <w:t>我们需要你</w:t>
      </w:r>
      <w:r w:rsidR="00F01C7A">
        <w:rPr>
          <w:rFonts w:asciiTheme="minorEastAsia" w:hAnsiTheme="minorEastAsia" w:hint="eastAsia"/>
          <w:b/>
          <w:sz w:val="24"/>
        </w:rPr>
        <w:t>：</w:t>
      </w:r>
      <w:r w:rsidR="00F01C7A">
        <w:rPr>
          <w:rFonts w:asciiTheme="minorEastAsia" w:hAnsiTheme="minorEastAsia" w:hint="eastAsia"/>
          <w:sz w:val="22"/>
          <w:szCs w:val="24"/>
        </w:rPr>
        <w:t>2019届毕业生</w:t>
      </w:r>
    </w:p>
    <w:p w:rsidR="00F01C7A" w:rsidRDefault="00FF0DD3" w:rsidP="009C5135">
      <w:pPr>
        <w:pStyle w:val="a6"/>
        <w:numPr>
          <w:ilvl w:val="0"/>
          <w:numId w:val="3"/>
        </w:numPr>
        <w:spacing w:line="360" w:lineRule="auto"/>
        <w:ind w:left="357" w:firstLineChars="0" w:hanging="357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如何加入我们</w:t>
      </w:r>
      <w:r w:rsidR="00F01C7A">
        <w:rPr>
          <w:rFonts w:asciiTheme="minorEastAsia" w:hAnsiTheme="minorEastAsia" w:hint="eastAsia"/>
          <w:b/>
          <w:sz w:val="24"/>
        </w:rPr>
        <w:t>：</w:t>
      </w:r>
    </w:p>
    <w:p w:rsidR="00F01C7A" w:rsidRDefault="00F01C7A" w:rsidP="009C5135">
      <w:pPr>
        <w:pStyle w:val="p0"/>
        <w:spacing w:line="360" w:lineRule="auto"/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>网申</w:t>
      </w:r>
      <w:r w:rsidR="00FF0DD3">
        <w:rPr>
          <w:rFonts w:asciiTheme="minorEastAsia" w:eastAsiaTheme="minorEastAsia" w:hAnsiTheme="minorEastAsia" w:cstheme="minorBidi" w:hint="eastAsia"/>
          <w:sz w:val="22"/>
          <w:szCs w:val="24"/>
        </w:rPr>
        <w:t>/现场投递</w:t>
      </w:r>
      <w:r w:rsidR="00236BE6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→ 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笔试</w:t>
      </w:r>
      <w:r w:rsidR="00236BE6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→ </w:t>
      </w:r>
      <w:r w:rsidR="006745E9">
        <w:rPr>
          <w:rFonts w:asciiTheme="minorEastAsia" w:eastAsiaTheme="minorEastAsia" w:hAnsiTheme="minorEastAsia" w:cstheme="minorBidi" w:hint="eastAsia"/>
          <w:sz w:val="22"/>
          <w:szCs w:val="24"/>
        </w:rPr>
        <w:t>面试</w:t>
      </w:r>
      <w:r w:rsidR="00236BE6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→ 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座谈</w:t>
      </w:r>
      <w:r w:rsidR="00236BE6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→ </w:t>
      </w:r>
      <w:r w:rsidR="00FF0DD3">
        <w:rPr>
          <w:rFonts w:asciiTheme="minorEastAsia" w:eastAsiaTheme="minorEastAsia" w:hAnsiTheme="minorEastAsia" w:cstheme="minorBidi" w:hint="eastAsia"/>
          <w:sz w:val="22"/>
          <w:szCs w:val="24"/>
        </w:rPr>
        <w:t>签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订协议</w:t>
      </w:r>
    </w:p>
    <w:p w:rsidR="00F01C7A" w:rsidRDefault="00F01C7A" w:rsidP="009C5135">
      <w:pPr>
        <w:pStyle w:val="p0"/>
        <w:spacing w:line="360" w:lineRule="auto"/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>网申时间：</w:t>
      </w:r>
      <w:r w:rsidR="00916FA7">
        <w:rPr>
          <w:rFonts w:asciiTheme="minorEastAsia" w:eastAsiaTheme="minorEastAsia" w:hAnsiTheme="minorEastAsia" w:cstheme="minorBidi" w:hint="eastAsia"/>
          <w:sz w:val="22"/>
          <w:szCs w:val="24"/>
        </w:rPr>
        <w:t>即日起</w:t>
      </w:r>
      <w:r w:rsidR="006745E9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——</w:t>
      </w:r>
      <w:r w:rsidR="006745E9"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 </w:t>
      </w:r>
      <w:r w:rsidR="0015495B">
        <w:rPr>
          <w:rFonts w:asciiTheme="minorEastAsia" w:eastAsiaTheme="minorEastAsia" w:hAnsiTheme="minorEastAsia" w:cstheme="minorBidi" w:hint="eastAsia"/>
          <w:sz w:val="22"/>
          <w:szCs w:val="24"/>
        </w:rPr>
        <w:t>3月8日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14时。</w:t>
      </w:r>
    </w:p>
    <w:p w:rsidR="00FF0DD3" w:rsidRDefault="00FF0DD3" w:rsidP="009C5135">
      <w:pPr>
        <w:pStyle w:val="p0"/>
        <w:spacing w:line="360" w:lineRule="auto"/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>现场投递：宣讲会当天</w:t>
      </w:r>
      <w:r w:rsidR="007A1A17" w:rsidRPr="007A1A17">
        <w:rPr>
          <w:rFonts w:asciiTheme="minorEastAsia" w:eastAsiaTheme="minorEastAsia" w:hAnsiTheme="minorEastAsia" w:cstheme="minorBidi" w:hint="eastAsia"/>
          <w:b/>
          <w:sz w:val="22"/>
          <w:szCs w:val="24"/>
        </w:rPr>
        <w:t>非研发类岗位</w:t>
      </w:r>
      <w:r w:rsidR="0015495B">
        <w:rPr>
          <w:rFonts w:asciiTheme="minorEastAsia" w:eastAsiaTheme="minorEastAsia" w:hAnsiTheme="minorEastAsia" w:cstheme="minorBidi" w:hint="eastAsia"/>
          <w:sz w:val="22"/>
          <w:szCs w:val="24"/>
        </w:rPr>
        <w:t>可投递</w:t>
      </w:r>
      <w:r>
        <w:rPr>
          <w:rFonts w:asciiTheme="minorEastAsia" w:eastAsiaTheme="minorEastAsia" w:hAnsiTheme="minorEastAsia" w:cstheme="minorBidi" w:hint="eastAsia"/>
          <w:sz w:val="22"/>
          <w:szCs w:val="24"/>
        </w:rPr>
        <w:t>纸质版简历。</w:t>
      </w:r>
    </w:p>
    <w:p w:rsidR="00F01C7A" w:rsidRDefault="00F01C7A" w:rsidP="009C5135">
      <w:pPr>
        <w:pStyle w:val="p0"/>
        <w:spacing w:line="360" w:lineRule="auto"/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>笔试环节：只针对部分岗位。</w:t>
      </w:r>
    </w:p>
    <w:p w:rsidR="00F01C7A" w:rsidRDefault="00F01C7A" w:rsidP="009C5135">
      <w:pPr>
        <w:pStyle w:val="p0"/>
        <w:spacing w:line="360" w:lineRule="auto"/>
        <w:ind w:firstLineChars="200" w:firstLine="440"/>
        <w:rPr>
          <w:rFonts w:asciiTheme="minorEastAsia" w:eastAsiaTheme="minorEastAsia" w:hAnsiTheme="minorEastAsia" w:cstheme="minorBidi"/>
          <w:sz w:val="22"/>
          <w:szCs w:val="24"/>
        </w:rPr>
      </w:pPr>
      <w:r>
        <w:rPr>
          <w:rFonts w:asciiTheme="minorEastAsia" w:eastAsiaTheme="minorEastAsia" w:hAnsiTheme="minorEastAsia" w:cstheme="minorBidi" w:hint="eastAsia"/>
          <w:sz w:val="22"/>
          <w:szCs w:val="24"/>
        </w:rPr>
        <w:t xml:space="preserve">面试流程：面试流程根据职位不同会有差异，从一面到签订协议所需时间在10天左右。 </w:t>
      </w:r>
    </w:p>
    <w:p w:rsidR="00F01C7A" w:rsidRDefault="00F01C7A" w:rsidP="009C5135">
      <w:pPr>
        <w:pStyle w:val="a6"/>
        <w:numPr>
          <w:ilvl w:val="0"/>
          <w:numId w:val="3"/>
        </w:numPr>
        <w:spacing w:line="360" w:lineRule="auto"/>
        <w:ind w:left="357" w:firstLineChars="0" w:hanging="357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应聘方式：</w:t>
      </w:r>
    </w:p>
    <w:p w:rsidR="00F01C7A" w:rsidRDefault="00F01C7A" w:rsidP="009C5135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网申地址：</w:t>
      </w:r>
      <w:hyperlink r:id="rId7" w:history="1">
        <w:r>
          <w:rPr>
            <w:rStyle w:val="a5"/>
            <w:rFonts w:asciiTheme="minorEastAsia" w:hAnsiTheme="minorEastAsia" w:hint="eastAsia"/>
            <w:sz w:val="22"/>
            <w:szCs w:val="24"/>
          </w:rPr>
          <w:t>http://hr.tp-link.com.cn</w:t>
        </w:r>
      </w:hyperlink>
      <w:r>
        <w:rPr>
          <w:rFonts w:asciiTheme="minorEastAsia" w:hAnsiTheme="minorEastAsia" w:hint="eastAsia"/>
          <w:sz w:val="22"/>
          <w:szCs w:val="24"/>
        </w:rPr>
        <w:t>（每人只</w:t>
      </w:r>
      <w:r w:rsidR="00FF0DD3">
        <w:rPr>
          <w:rFonts w:asciiTheme="minorEastAsia" w:hAnsiTheme="minorEastAsia" w:hint="eastAsia"/>
          <w:sz w:val="22"/>
          <w:szCs w:val="24"/>
        </w:rPr>
        <w:t>能</w:t>
      </w:r>
      <w:r>
        <w:rPr>
          <w:rFonts w:asciiTheme="minorEastAsia" w:hAnsiTheme="minorEastAsia" w:hint="eastAsia"/>
          <w:sz w:val="22"/>
          <w:szCs w:val="24"/>
        </w:rPr>
        <w:t>申请1个职位）</w:t>
      </w:r>
    </w:p>
    <w:p w:rsidR="00FF0DD3" w:rsidRPr="00FF0DD3" w:rsidRDefault="00FF0DD3" w:rsidP="00FF0DD3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cs="Times New Roman"/>
          <w:b/>
          <w:sz w:val="32"/>
        </w:rPr>
      </w:pPr>
      <w:r w:rsidRPr="00FF0DD3">
        <w:rPr>
          <w:rFonts w:asciiTheme="minorEastAsia" w:hAnsiTheme="minorEastAsia" w:cs="Times New Roman" w:hint="eastAsia"/>
          <w:b/>
          <w:sz w:val="32"/>
        </w:rPr>
        <w:t>TP-LINK在招职位</w:t>
      </w:r>
    </w:p>
    <w:p w:rsidR="0015495B" w:rsidRPr="0015495B" w:rsidRDefault="0015495B" w:rsidP="0015495B">
      <w:pPr>
        <w:spacing w:line="360" w:lineRule="auto"/>
        <w:rPr>
          <w:rFonts w:asciiTheme="minorEastAsia" w:hAnsiTheme="minorEastAsia"/>
          <w:sz w:val="22"/>
          <w:szCs w:val="24"/>
        </w:rPr>
      </w:pPr>
      <w:r w:rsidRPr="0015495B">
        <w:rPr>
          <w:rFonts w:asciiTheme="minorEastAsia" w:hAnsiTheme="minorEastAsia" w:hint="eastAsia"/>
          <w:sz w:val="22"/>
          <w:szCs w:val="24"/>
        </w:rPr>
        <w:t>1.</w:t>
      </w:r>
      <w:r w:rsidRPr="0015495B">
        <w:rPr>
          <w:rFonts w:asciiTheme="minorEastAsia" w:hAnsiTheme="minorEastAsia" w:hint="eastAsia"/>
          <w:sz w:val="22"/>
          <w:szCs w:val="24"/>
        </w:rPr>
        <w:tab/>
        <w:t>研发类、国际业务类、市场营销类、技术市场类、制造类、财务类、人事行政类、供应链管理类8大类7</w:t>
      </w:r>
      <w:r w:rsidR="00BF4D7F">
        <w:rPr>
          <w:rFonts w:asciiTheme="minorEastAsia" w:hAnsiTheme="minorEastAsia"/>
          <w:sz w:val="22"/>
          <w:szCs w:val="24"/>
        </w:rPr>
        <w:t>4</w:t>
      </w:r>
      <w:r w:rsidRPr="0015495B">
        <w:rPr>
          <w:rFonts w:asciiTheme="minorEastAsia" w:hAnsiTheme="minorEastAsia" w:hint="eastAsia"/>
          <w:sz w:val="22"/>
          <w:szCs w:val="24"/>
        </w:rPr>
        <w:t>种职位，全国招聘人数1000人以上。</w:t>
      </w:r>
    </w:p>
    <w:p w:rsidR="00BF4D7F" w:rsidRDefault="0015495B" w:rsidP="0015495B">
      <w:pPr>
        <w:spacing w:line="360" w:lineRule="auto"/>
        <w:rPr>
          <w:rFonts w:asciiTheme="minorEastAsia" w:hAnsiTheme="minorEastAsia"/>
          <w:sz w:val="22"/>
          <w:szCs w:val="24"/>
        </w:rPr>
      </w:pPr>
      <w:r w:rsidRPr="0015495B">
        <w:rPr>
          <w:rFonts w:asciiTheme="minorEastAsia" w:hAnsiTheme="minorEastAsia" w:hint="eastAsia"/>
          <w:sz w:val="22"/>
          <w:szCs w:val="24"/>
        </w:rPr>
        <w:t>2.</w:t>
      </w:r>
      <w:r w:rsidRPr="0015495B">
        <w:rPr>
          <w:rFonts w:asciiTheme="minorEastAsia" w:hAnsiTheme="minorEastAsia" w:hint="eastAsia"/>
          <w:sz w:val="22"/>
          <w:szCs w:val="24"/>
        </w:rPr>
        <w:tab/>
        <w:t>每个学校招聘职位有所不同，在上海交通大学的职位如下。</w:t>
      </w:r>
    </w:p>
    <w:p w:rsidR="00BF4D7F" w:rsidRDefault="00BF4D7F" w:rsidP="0015495B">
      <w:pPr>
        <w:spacing w:line="360" w:lineRule="auto"/>
        <w:rPr>
          <w:rFonts w:asciiTheme="minorEastAsia" w:hAnsiTheme="minorEastAsia"/>
          <w:sz w:val="22"/>
          <w:szCs w:val="24"/>
        </w:rPr>
      </w:pPr>
    </w:p>
    <w:p w:rsidR="00BF4D7F" w:rsidRDefault="00BF4D7F" w:rsidP="0015495B">
      <w:pPr>
        <w:spacing w:line="360" w:lineRule="auto"/>
        <w:rPr>
          <w:rFonts w:asciiTheme="minorEastAsia" w:hAnsiTheme="minorEastAsia"/>
          <w:sz w:val="22"/>
          <w:szCs w:val="24"/>
        </w:rPr>
      </w:pPr>
    </w:p>
    <w:p w:rsidR="00BF4D7F" w:rsidRPr="00BF4D7F" w:rsidRDefault="00BF4D7F" w:rsidP="0015495B">
      <w:pPr>
        <w:spacing w:line="360" w:lineRule="auto"/>
        <w:rPr>
          <w:rFonts w:asciiTheme="minorEastAsia" w:hAnsiTheme="minorEastAsia"/>
          <w:sz w:val="22"/>
          <w:szCs w:val="24"/>
        </w:rPr>
      </w:pPr>
    </w:p>
    <w:tbl>
      <w:tblPr>
        <w:tblW w:w="640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987"/>
        <w:gridCol w:w="570"/>
        <w:gridCol w:w="1844"/>
        <w:gridCol w:w="1416"/>
        <w:gridCol w:w="3830"/>
        <w:gridCol w:w="1414"/>
      </w:tblGrid>
      <w:tr w:rsidR="00BF4D7F" w:rsidRPr="00BF4D7F" w:rsidTr="00BF4D7F">
        <w:trPr>
          <w:trHeight w:val="330"/>
        </w:trPr>
        <w:tc>
          <w:tcPr>
            <w:tcW w:w="733" w:type="pct"/>
            <w:gridSpan w:val="2"/>
            <w:shd w:val="clear" w:color="000000" w:fill="D9D9D9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类别</w:t>
            </w:r>
          </w:p>
        </w:tc>
        <w:tc>
          <w:tcPr>
            <w:tcW w:w="1135" w:type="pct"/>
            <w:gridSpan w:val="2"/>
            <w:shd w:val="clear" w:color="000000" w:fill="D9D9D9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招聘职位</w:t>
            </w:r>
          </w:p>
        </w:tc>
        <w:tc>
          <w:tcPr>
            <w:tcW w:w="666" w:type="pct"/>
            <w:shd w:val="clear" w:color="000000" w:fill="D9D9D9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801" w:type="pct"/>
            <w:shd w:val="clear" w:color="000000" w:fill="D9D9D9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666" w:type="pct"/>
            <w:shd w:val="clear" w:color="000000" w:fill="D9D9D9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工作地点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研发类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软件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软件工程师（深圳）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电子、通信、计算机、网络工程、软件工程等相关专业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软件工程师（杭州）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算法工程师（深圳）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计算机、通信、图像处理、数学、信号处理、模式识别、光学仪器等相关专业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算法工程师（杭州）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云计算开发工程师（深圳）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计算机、软件工程、通信工程、电子工程等相关专业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云计算开发工程师（杭州）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图像调优工程师（深圳）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计算机、模式识别、信号处理、应用数学等相关专业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IT软件工程师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硬件</w:t>
            </w:r>
          </w:p>
        </w:tc>
        <w:tc>
          <w:tcPr>
            <w:tcW w:w="1135" w:type="pct"/>
            <w:gridSpan w:val="2"/>
            <w:shd w:val="clear" w:color="000000" w:fill="FFFFFF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系统设计硬件工程师（深圳）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通信等理工类相关专业</w:t>
            </w:r>
          </w:p>
        </w:tc>
        <w:tc>
          <w:tcPr>
            <w:tcW w:w="666" w:type="pct"/>
            <w:shd w:val="clear" w:color="000000" w:fill="FFFFFF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系统设计硬件工程师（杭州）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射频工程师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微波、无线电、电子、通信等相关专业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电子元器件工程师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电磁兼容与安全工程师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电子、电气、电磁场等相关专业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PCB设计工程师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通信、电子、计算机等相关专业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测试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系统测试工程师（深圳）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电子、通信、计算机、网络工程等相关专业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系统测试工程师（杭州）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云计算测试工程师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计算机、软件工程等相关专业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产品测试工程师（深圳）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电子、通信、计算机、网络工程等相关专业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产品测试工程师（杭州）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运维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云平台运维工程师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计算机、软件工程、通信工程、电子工程等相关专业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网络优化与维护工程师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IT安全工程师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计算机、信息安全等相关专业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实验室</w:t>
            </w: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实验室管理工程师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仪器仪表、网络等理工类相关专业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流程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需求分析工程师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计算机、信息管理、信息系统、企业管理等相关专业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商务认证工程师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理工类相关专业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项目管理工程师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产品数据管理工程师（深圳）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产品数据管理工程师（杭州）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杭州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国际业务类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业务</w:t>
            </w:r>
          </w:p>
        </w:tc>
        <w:tc>
          <w:tcPr>
            <w:tcW w:w="1135" w:type="pct"/>
            <w:gridSpan w:val="2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海外营销专员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海外，统一分配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高级销售助理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商务行政专员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采购工程师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计划管理工程师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市场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市场策划专员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交互设计师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交互设计、工业设计、工业心理学、通信、电子等相关专业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shd w:val="clear" w:color="auto" w:fill="auto"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设计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kern w:val="0"/>
                <w:sz w:val="22"/>
              </w:rPr>
              <w:t>中心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结构工程师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机械设计制造、机械电子工程等相关专业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市场营销类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销售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高级营销专员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全国办事处统一分配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总部销售助理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市场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技术文档工程师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通信、电子、计算机、自动化等相关专业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市场宣传策划专员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计算机、电子、通信、新闻、广告等相关专业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电商活动运营专员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计算机、电子、通信、新闻、广告等相关专业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Android/iOS客户端软件开发工程师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计算机、软件、信息类等相关专业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产品设计工程师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机械、材料（高分子、金属加工方向）等相关专业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深圳/东莞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制造技术工程师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机械、电气、材料、化学、过控、化工、环境与资源等理工类专业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珠海/东莞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技术市场类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国际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市场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产品工程师（国际市场）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计算机、通信、电子等相关专业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产品管理工程师（国际市场）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计算机、通信、电子等相关专业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国内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市场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产品工程师（国内市场）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本科/硕士/博士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理工类及文理通识类专业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产品管理工程师（国内市场）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通信、电子、计算机、法学、数学、物理等相关专业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kern w:val="0"/>
                <w:sz w:val="22"/>
              </w:rPr>
              <w:t>技术支持工程师（国内市场）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通信、网络、电子、计算机、自动化等理工类相关专业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制造类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质量工程师（深圳）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材料、机电、化学、物理、电子、金属、测控等理工类相关专业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质量工程师（珠海）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珠海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财务类</w:t>
            </w:r>
          </w:p>
        </w:tc>
        <w:tc>
          <w:tcPr>
            <w:tcW w:w="464" w:type="pct"/>
            <w:vMerge w:val="restart"/>
            <w:shd w:val="clear" w:color="auto" w:fill="auto"/>
            <w:noWrap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国内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财务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财务专员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管理类、经济类、金融类、统计类、数学类等相关专业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财务会计</w:t>
            </w:r>
          </w:p>
        </w:tc>
        <w:tc>
          <w:tcPr>
            <w:tcW w:w="867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资金方向</w:t>
            </w:r>
          </w:p>
        </w:tc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管理类、经济类、金融类等相关专业</w:t>
            </w:r>
          </w:p>
        </w:tc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67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成本方向</w:t>
            </w: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67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税务方向</w:t>
            </w: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867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内审方向</w:t>
            </w: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BF4D7F" w:rsidRPr="00BF4D7F" w:rsidTr="00BF4D7F">
        <w:trPr>
          <w:trHeight w:val="585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国际</w:t>
            </w:r>
          </w:p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财务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Tax Specialist</w:t>
            </w: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br/>
              <w:t>（税务专员）</w:t>
            </w:r>
          </w:p>
        </w:tc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1801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管理类、经济类、金融类等相关专业</w:t>
            </w:r>
          </w:p>
        </w:tc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585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GL Accountant</w:t>
            </w: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br/>
              <w:t>（总账分析专员）</w:t>
            </w: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BF4D7F" w:rsidRPr="00BF4D7F" w:rsidTr="00BF4D7F">
        <w:trPr>
          <w:trHeight w:val="585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Internal Auditor</w:t>
            </w: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br/>
              <w:t>（内审专员）</w:t>
            </w: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801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BF4D7F" w:rsidRPr="00BF4D7F" w:rsidTr="00BF4D7F">
        <w:trPr>
          <w:trHeight w:val="585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Country Financial Manager</w:t>
            </w: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br/>
              <w:t>（国际会计-驻外）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管理类、经济类、金融类等相关专业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海外，统一分配</w:t>
            </w:r>
          </w:p>
        </w:tc>
      </w:tr>
      <w:tr w:rsidR="00BF4D7F" w:rsidRPr="00BF4D7F" w:rsidTr="00BF4D7F">
        <w:trPr>
          <w:trHeight w:val="585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HQ Financial Controller</w:t>
            </w: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br/>
              <w:t>（国际会计-总部）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管理类、经济类、金融类等相关专业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人事行政类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人力资源专员（总部）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专业不限，人力资源专业优先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人力资源专员（制造类）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专业不限，理工类及管理类优先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法务专员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法学类专业（通过国家司法考试或国家法律职业资格)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行政管理专员（政府外事方向）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基建管理专员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工民建、土木工程、建筑学、工程管理等相关专业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深圳/珠海/东莞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电气工程师（基建类）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电气自动化、继电保护、机电一体化等相关专业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深圳/珠海/东莞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给排水工程师（基建类）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给排水等相关专业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深圳/珠海/东莞</w:t>
            </w:r>
          </w:p>
        </w:tc>
      </w:tr>
      <w:tr w:rsidR="00BF4D7F" w:rsidRPr="00BF4D7F" w:rsidTr="00BF4D7F">
        <w:trPr>
          <w:trHeight w:val="330"/>
        </w:trPr>
        <w:tc>
          <w:tcPr>
            <w:tcW w:w="733" w:type="pct"/>
            <w:gridSpan w:val="2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暖通工程师（基建类）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暖通等相关专业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深圳/珠海/东莞</w:t>
            </w:r>
          </w:p>
        </w:tc>
      </w:tr>
      <w:tr w:rsidR="00BF4D7F" w:rsidRPr="00BF4D7F" w:rsidTr="00BF4D7F">
        <w:trPr>
          <w:trHeight w:val="285"/>
        </w:trPr>
        <w:tc>
          <w:tcPr>
            <w:tcW w:w="269" w:type="pct"/>
            <w:vMerge w:val="restart"/>
            <w:shd w:val="clear" w:color="auto" w:fill="auto"/>
            <w:noWrap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供应链管理类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供应链计划类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生产计划专员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物料控制专员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深圳/珠海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物流管理策划专员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物流类、管理类、计算机类相关专业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全国办事处统一分配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生产采购类</w:t>
            </w: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采购工程师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BF4D7F" w:rsidRPr="00BF4D7F" w:rsidTr="00BF4D7F">
        <w:trPr>
          <w:trHeight w:val="330"/>
        </w:trPr>
        <w:tc>
          <w:tcPr>
            <w:tcW w:w="269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BF4D7F" w:rsidRPr="00BF4D7F" w:rsidRDefault="00BF4D7F" w:rsidP="00BF4D7F">
            <w:pPr>
              <w:widowControl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5" w:type="pct"/>
            <w:gridSpan w:val="2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采购工程师（非产品原材料类）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本科/硕士</w:t>
            </w:r>
          </w:p>
        </w:tc>
        <w:tc>
          <w:tcPr>
            <w:tcW w:w="1801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:rsidR="00BF4D7F" w:rsidRPr="00BF4D7F" w:rsidRDefault="00BF4D7F" w:rsidP="00BF4D7F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F4D7F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</w:t>
            </w:r>
          </w:p>
        </w:tc>
      </w:tr>
    </w:tbl>
    <w:p w:rsidR="00EC5FE0" w:rsidRDefault="00EC5FE0" w:rsidP="009C5135">
      <w:pPr>
        <w:spacing w:line="360" w:lineRule="auto"/>
        <w:rPr>
          <w:rFonts w:asciiTheme="minorEastAsia" w:hAnsiTheme="minorEastAsia"/>
          <w:sz w:val="22"/>
          <w:szCs w:val="24"/>
        </w:rPr>
      </w:pPr>
    </w:p>
    <w:p w:rsidR="008C203A" w:rsidRDefault="008C203A" w:rsidP="008C203A">
      <w:pPr>
        <w:pStyle w:val="a6"/>
        <w:numPr>
          <w:ilvl w:val="0"/>
          <w:numId w:val="1"/>
        </w:numPr>
        <w:ind w:firstLineChars="0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了解更多</w:t>
      </w:r>
    </w:p>
    <w:p w:rsidR="008C203A" w:rsidRDefault="008C203A" w:rsidP="00BF21F4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TP-LINK校招公众号：TP-LINK校园招聘</w:t>
      </w:r>
    </w:p>
    <w:p w:rsidR="008C203A" w:rsidRDefault="008C203A" w:rsidP="008C203A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TP-LINK校招咨询邮箱：campus@tp-link.com.cn（该邮箱不接收简历投递）</w:t>
      </w:r>
    </w:p>
    <w:p w:rsidR="008C203A" w:rsidRDefault="008C203A" w:rsidP="008C203A">
      <w:pPr>
        <w:spacing w:line="360" w:lineRule="auto"/>
        <w:ind w:firstLineChars="200" w:firstLine="440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欢迎浏览TP-LINK官方网站：</w:t>
      </w:r>
      <w:hyperlink r:id="rId8" w:history="1">
        <w:r>
          <w:rPr>
            <w:rStyle w:val="a5"/>
            <w:rFonts w:asciiTheme="minorEastAsia" w:hAnsiTheme="minorEastAsia" w:hint="eastAsia"/>
            <w:sz w:val="22"/>
            <w:szCs w:val="24"/>
          </w:rPr>
          <w:t>http://www.tp-link.com.cn/</w:t>
        </w:r>
      </w:hyperlink>
    </w:p>
    <w:p w:rsidR="008C203A" w:rsidRPr="008C203A" w:rsidRDefault="001C3C72" w:rsidP="008C203A">
      <w:pPr>
        <w:spacing w:line="360" w:lineRule="auto"/>
      </w:pPr>
      <w:bookmarkStart w:id="0" w:name="_GoBack"/>
      <w:r>
        <w:rPr>
          <w:rFonts w:asciiTheme="minorEastAsia" w:hAnsiTheme="minorEastAsia" w:hint="eastAsia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482701E9" wp14:editId="1B811FEA">
            <wp:simplePos x="0" y="0"/>
            <wp:positionH relativeFrom="column">
              <wp:posOffset>1285875</wp:posOffset>
            </wp:positionH>
            <wp:positionV relativeFrom="paragraph">
              <wp:posOffset>281940</wp:posOffset>
            </wp:positionV>
            <wp:extent cx="1504950" cy="15049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for_gh_729ed5b5d38d_2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C203A" w:rsidRPr="008C2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C2F" w:rsidRDefault="00952C2F" w:rsidP="00F01C7A">
      <w:r>
        <w:separator/>
      </w:r>
    </w:p>
  </w:endnote>
  <w:endnote w:type="continuationSeparator" w:id="0">
    <w:p w:rsidR="00952C2F" w:rsidRDefault="00952C2F" w:rsidP="00F0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C2F" w:rsidRDefault="00952C2F" w:rsidP="00F01C7A">
      <w:r>
        <w:separator/>
      </w:r>
    </w:p>
  </w:footnote>
  <w:footnote w:type="continuationSeparator" w:id="0">
    <w:p w:rsidR="00952C2F" w:rsidRDefault="00952C2F" w:rsidP="00F01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511"/>
    <w:multiLevelType w:val="hybridMultilevel"/>
    <w:tmpl w:val="E0687EB0"/>
    <w:lvl w:ilvl="0" w:tplc="681C81FA">
      <w:start w:val="1"/>
      <w:numFmt w:val="decimal"/>
      <w:lvlText w:val="%1."/>
      <w:lvlJc w:val="left"/>
      <w:pPr>
        <w:ind w:left="420" w:hanging="420"/>
      </w:pPr>
      <w:rPr>
        <w:b/>
        <w:sz w:val="24"/>
        <w:szCs w:val="2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C636D"/>
    <w:multiLevelType w:val="hybridMultilevel"/>
    <w:tmpl w:val="67D25C68"/>
    <w:lvl w:ilvl="0" w:tplc="681C81FA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8"/>
      </w:rPr>
    </w:lvl>
    <w:lvl w:ilvl="1" w:tplc="04090019">
      <w:start w:val="1"/>
      <w:numFmt w:val="lowerLetter"/>
      <w:lvlText w:val="%2)"/>
      <w:lvlJc w:val="left"/>
      <w:pPr>
        <w:ind w:left="977" w:hanging="420"/>
      </w:pPr>
    </w:lvl>
    <w:lvl w:ilvl="2" w:tplc="0409001B">
      <w:start w:val="1"/>
      <w:numFmt w:val="lowerRoman"/>
      <w:lvlText w:val="%3."/>
      <w:lvlJc w:val="right"/>
      <w:pPr>
        <w:ind w:left="1397" w:hanging="420"/>
      </w:pPr>
    </w:lvl>
    <w:lvl w:ilvl="3" w:tplc="0409000F">
      <w:start w:val="1"/>
      <w:numFmt w:val="decimal"/>
      <w:lvlText w:val="%4."/>
      <w:lvlJc w:val="left"/>
      <w:pPr>
        <w:ind w:left="1817" w:hanging="420"/>
      </w:pPr>
    </w:lvl>
    <w:lvl w:ilvl="4" w:tplc="04090019">
      <w:start w:val="1"/>
      <w:numFmt w:val="lowerLetter"/>
      <w:lvlText w:val="%5)"/>
      <w:lvlJc w:val="left"/>
      <w:pPr>
        <w:ind w:left="2237" w:hanging="420"/>
      </w:pPr>
    </w:lvl>
    <w:lvl w:ilvl="5" w:tplc="0409001B">
      <w:start w:val="1"/>
      <w:numFmt w:val="lowerRoman"/>
      <w:lvlText w:val="%6."/>
      <w:lvlJc w:val="right"/>
      <w:pPr>
        <w:ind w:left="2657" w:hanging="420"/>
      </w:pPr>
    </w:lvl>
    <w:lvl w:ilvl="6" w:tplc="0409000F">
      <w:start w:val="1"/>
      <w:numFmt w:val="decimal"/>
      <w:lvlText w:val="%7."/>
      <w:lvlJc w:val="left"/>
      <w:pPr>
        <w:ind w:left="3077" w:hanging="420"/>
      </w:pPr>
    </w:lvl>
    <w:lvl w:ilvl="7" w:tplc="04090019">
      <w:start w:val="1"/>
      <w:numFmt w:val="lowerLetter"/>
      <w:lvlText w:val="%8)"/>
      <w:lvlJc w:val="left"/>
      <w:pPr>
        <w:ind w:left="3497" w:hanging="420"/>
      </w:pPr>
    </w:lvl>
    <w:lvl w:ilvl="8" w:tplc="0409001B">
      <w:start w:val="1"/>
      <w:numFmt w:val="lowerRoman"/>
      <w:lvlText w:val="%9."/>
      <w:lvlJc w:val="right"/>
      <w:pPr>
        <w:ind w:left="3917" w:hanging="420"/>
      </w:pPr>
    </w:lvl>
  </w:abstractNum>
  <w:abstractNum w:abstractNumId="2">
    <w:nsid w:val="5BEA61A7"/>
    <w:multiLevelType w:val="hybridMultilevel"/>
    <w:tmpl w:val="305EEEC4"/>
    <w:lvl w:ilvl="0" w:tplc="88FCAE5A">
      <w:start w:val="1"/>
      <w:numFmt w:val="japaneseCounting"/>
      <w:lvlText w:val="%1、"/>
      <w:lvlJc w:val="left"/>
      <w:pPr>
        <w:ind w:left="720" w:hanging="720"/>
      </w:pPr>
      <w:rPr>
        <w:lang w:val="en-US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CE"/>
    <w:rsid w:val="000A6CC4"/>
    <w:rsid w:val="000A7035"/>
    <w:rsid w:val="00122D74"/>
    <w:rsid w:val="0015495B"/>
    <w:rsid w:val="001C3C72"/>
    <w:rsid w:val="001F39E3"/>
    <w:rsid w:val="00236BE6"/>
    <w:rsid w:val="002F22A7"/>
    <w:rsid w:val="00371D99"/>
    <w:rsid w:val="00416732"/>
    <w:rsid w:val="0051628F"/>
    <w:rsid w:val="00532313"/>
    <w:rsid w:val="006003CE"/>
    <w:rsid w:val="00634CA7"/>
    <w:rsid w:val="006745E9"/>
    <w:rsid w:val="0075327B"/>
    <w:rsid w:val="007755D9"/>
    <w:rsid w:val="00792386"/>
    <w:rsid w:val="007A1A17"/>
    <w:rsid w:val="0080594A"/>
    <w:rsid w:val="0087144F"/>
    <w:rsid w:val="008C203A"/>
    <w:rsid w:val="00916FA7"/>
    <w:rsid w:val="00952C2F"/>
    <w:rsid w:val="009C5135"/>
    <w:rsid w:val="009F7892"/>
    <w:rsid w:val="00B4037D"/>
    <w:rsid w:val="00BF21F4"/>
    <w:rsid w:val="00BF4D7F"/>
    <w:rsid w:val="00CE0B64"/>
    <w:rsid w:val="00D45B69"/>
    <w:rsid w:val="00D87BCD"/>
    <w:rsid w:val="00EB751B"/>
    <w:rsid w:val="00EC5FE0"/>
    <w:rsid w:val="00F01C7A"/>
    <w:rsid w:val="00F1531E"/>
    <w:rsid w:val="00FA6DA2"/>
    <w:rsid w:val="00FD586E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D0DBACA3-B147-4134-9D94-E44A6E3E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1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1C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1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1C7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01C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01C7A"/>
    <w:pPr>
      <w:ind w:firstLineChars="200" w:firstLine="420"/>
    </w:pPr>
  </w:style>
  <w:style w:type="paragraph" w:customStyle="1" w:styleId="p0">
    <w:name w:val="p0"/>
    <w:basedOn w:val="a"/>
    <w:rsid w:val="00F01C7A"/>
    <w:pPr>
      <w:widowControl/>
    </w:pPr>
    <w:rPr>
      <w:rFonts w:ascii="Calibri" w:eastAsia="宋体" w:hAnsi="Calibri" w:cs="宋体"/>
      <w:kern w:val="0"/>
      <w:szCs w:val="21"/>
    </w:rPr>
  </w:style>
  <w:style w:type="paragraph" w:styleId="a7">
    <w:name w:val="Balloon Text"/>
    <w:basedOn w:val="a"/>
    <w:link w:val="Char1"/>
    <w:uiPriority w:val="99"/>
    <w:semiHidden/>
    <w:unhideWhenUsed/>
    <w:rsid w:val="006745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745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://hr.tp-link.com.cn"/>
  <Relationship Id="rId8" Type="http://schemas.openxmlformats.org/officeDocument/2006/relationships/hyperlink" TargetMode="External" Target="http://www.tp-link.com.cn/"/>
  <Relationship Id="rId9" Type="http://schemas.openxmlformats.org/officeDocument/2006/relationships/image" Target="media/image1.jp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2019-02-25T03:01:00Z</dcterms:created>
  <dc:creator>Windows User</dc:creator>
  <lastModifiedBy>admin</lastModifiedBy>
  <lastPrinted>2019-02-25T03:01:00Z</lastPrinted>
  <dcterms:modified xsi:type="dcterms:W3CDTF">2019-02-25T03:01:00Z</dcterms:modified>
  <revision>2</revision>
</coreProperties>
</file>