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成都大学2018-2019学年“十佳共青团干部”、“十佳共青团员”评分细则</w:t>
      </w:r>
    </w:p>
    <w:p>
      <w:pPr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（征求意见稿）</w:t>
      </w:r>
    </w:p>
    <w:p>
      <w:pPr>
        <w:widowControl/>
        <w:shd w:val="clear" w:color="auto" w:fill="FFFFFF"/>
        <w:ind w:firstLine="420" w:firstLineChars="200"/>
        <w:jc w:val="left"/>
        <w:rPr>
          <w:rFonts w:ascii="黑体" w:hAnsi="黑体" w:eastAsia="黑体" w:cs="黑体"/>
          <w:szCs w:val="21"/>
        </w:rPr>
      </w:pPr>
    </w:p>
    <w:p>
      <w:pPr>
        <w:widowControl/>
        <w:shd w:val="clear" w:color="auto" w:fill="FFFFFF"/>
        <w:ind w:firstLine="420" w:firstLineChars="200"/>
        <w:jc w:val="left"/>
        <w:rPr>
          <w:rFonts w:ascii="黑体" w:hAnsi="黑体" w:eastAsia="黑体" w:cs="黑体"/>
          <w:b/>
          <w:sz w:val="22"/>
        </w:rPr>
      </w:pPr>
      <w:r>
        <w:rPr>
          <w:rFonts w:hint="eastAsia" w:ascii="黑体" w:hAnsi="黑体" w:eastAsia="黑体" w:cs="黑体"/>
          <w:szCs w:val="21"/>
        </w:rPr>
        <w:t>本次“十佳共青团员”、“十佳共青团干部”评选成绩由申报材料得分、现场得分、网络投票三部分构成，依次占比45%、50%、5%，总分100分。</w:t>
      </w:r>
    </w:p>
    <w:p>
      <w:pPr>
        <w:pStyle w:val="9"/>
        <w:spacing w:line="360" w:lineRule="auto"/>
        <w:ind w:firstLine="0" w:firstLineChars="0"/>
        <w:rPr>
          <w:rFonts w:ascii="黑体" w:hAnsi="黑体" w:eastAsia="黑体" w:cs="黑体"/>
          <w:b/>
          <w:sz w:val="22"/>
        </w:rPr>
      </w:pPr>
      <w:r>
        <w:rPr>
          <w:rFonts w:hint="eastAsia" w:ascii="黑体" w:hAnsi="黑体" w:eastAsia="黑体" w:cs="黑体"/>
          <w:b/>
          <w:sz w:val="22"/>
        </w:rPr>
        <w:t>一、申报材料（45分）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无挂科记录，总评优良，身心健康，无处分记录，专业成绩优秀。（2分）</w:t>
      </w:r>
    </w:p>
    <w:p>
      <w:pPr>
        <w:pStyle w:val="8"/>
        <w:numPr>
          <w:ilvl w:val="0"/>
          <w:numId w:val="2"/>
        </w:numPr>
        <w:spacing w:line="360" w:lineRule="auto"/>
        <w:ind w:left="0" w:leftChars="0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2017—2018学年第二学期、2018-2019学年第一学期，两次绩点平均3.5以上，2分；</w:t>
      </w:r>
    </w:p>
    <w:p>
      <w:pPr>
        <w:pStyle w:val="8"/>
        <w:numPr>
          <w:ilvl w:val="0"/>
          <w:numId w:val="2"/>
        </w:numPr>
        <w:spacing w:line="360" w:lineRule="auto"/>
        <w:ind w:left="0" w:leftChars="0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2017—2018学年第二学期、2018-2019学年第一学期，两次绩点平均3.0—3.5，1分；</w:t>
      </w:r>
    </w:p>
    <w:p>
      <w:pPr>
        <w:pStyle w:val="8"/>
        <w:numPr>
          <w:ilvl w:val="0"/>
          <w:numId w:val="2"/>
        </w:numPr>
        <w:spacing w:line="360" w:lineRule="auto"/>
        <w:ind w:left="0" w:leftChars="0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2017—2018学年第二学期、2018-2019学年第一学期，两次绩点平均2.0-3.0，0.5分；</w:t>
      </w:r>
    </w:p>
    <w:p>
      <w:pPr>
        <w:pStyle w:val="8"/>
        <w:numPr>
          <w:ilvl w:val="0"/>
          <w:numId w:val="1"/>
        </w:numPr>
        <w:spacing w:line="360" w:lineRule="auto"/>
        <w:ind w:right="-197" w:rightChars="-94" w:firstLineChars="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2017-2018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学年获得优秀共青团干部、优秀共青团员、校三好学生、优秀学生干部（每项2分，最高4分）</w:t>
      </w:r>
    </w:p>
    <w:p>
      <w:pPr>
        <w:pStyle w:val="8"/>
        <w:numPr>
          <w:ilvl w:val="0"/>
          <w:numId w:val="1"/>
        </w:numPr>
        <w:spacing w:line="360" w:lineRule="auto"/>
        <w:ind w:right="-197" w:rightChars="-94" w:firstLineChars="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-201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学年获校级及以上奖学金（4分，取最高项得分）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201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-201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学年获国家奖学金、国家励志奖学金</w:t>
      </w:r>
      <w:r>
        <w:rPr>
          <w:rFonts w:hint="eastAsia" w:ascii="黑体" w:hAnsi="黑体" w:eastAsia="黑体" w:cs="黑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4分；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2. 201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-201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学年获校级特等奖学金</w:t>
      </w:r>
      <w:r>
        <w:rPr>
          <w:rFonts w:hint="eastAsia" w:ascii="黑体" w:hAnsi="黑体" w:eastAsia="黑体" w:cs="黑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3分；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3. 201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-201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学年获校级一等奖学金，2分；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4. 201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-201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学年获校级二等奖学金，1分；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5.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-2019学年获校级三等奖学金、校级单项奖学金，0.5分；</w:t>
      </w:r>
    </w:p>
    <w:p>
      <w:pPr>
        <w:pStyle w:val="8"/>
        <w:numPr>
          <w:ilvl w:val="0"/>
          <w:numId w:val="1"/>
        </w:numPr>
        <w:spacing w:line="360" w:lineRule="auto"/>
        <w:ind w:right="-197" w:rightChars="-94" w:firstLineChars="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2018-2019学年任职情况（5分，取最高项得分）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2018-2019学年担任校级组织秘书长（主席）、院级组织副书记（主席），5分；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2018-2019学年担任校院级组织部长、四五星级社团会长，4分；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2018-2019学年担任校院级组织副部长，3分；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4.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2018-2019学年担任校级组织干事，2分；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5. 2018-2019学年担任院级组织干事；支部团支书、宣传委员或组织委员，1分。</w:t>
      </w:r>
    </w:p>
    <w:p>
      <w:pPr>
        <w:pStyle w:val="8"/>
        <w:numPr>
          <w:ilvl w:val="0"/>
          <w:numId w:val="1"/>
        </w:numPr>
        <w:spacing w:line="360" w:lineRule="auto"/>
        <w:ind w:right="-197" w:rightChars="-94" w:firstLineChars="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2017-2018学年内参加三下乡社会实践情况（3分）</w:t>
      </w:r>
    </w:p>
    <w:p>
      <w:pPr>
        <w:pStyle w:val="8"/>
        <w:spacing w:line="360" w:lineRule="auto"/>
        <w:ind w:right="-197" w:rightChars="-94" w:firstLine="0" w:firstLineChars="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1.获得省级及以上表彰，3分；</w:t>
      </w:r>
    </w:p>
    <w:p>
      <w:pPr>
        <w:spacing w:line="360" w:lineRule="auto"/>
        <w:ind w:right="-197" w:rightChars="-94" w:firstLine="42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2.获得校级表彰，2分；</w:t>
      </w:r>
    </w:p>
    <w:p>
      <w:pPr>
        <w:spacing w:line="360" w:lineRule="auto"/>
        <w:ind w:right="-197" w:rightChars="-94" w:firstLine="42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3.积极参与积极组织或参与三下乡社会实践活动，0.5分。</w:t>
      </w:r>
    </w:p>
    <w:p>
      <w:pPr>
        <w:pStyle w:val="8"/>
        <w:numPr>
          <w:ilvl w:val="0"/>
          <w:numId w:val="1"/>
        </w:numPr>
        <w:spacing w:line="360" w:lineRule="auto"/>
        <w:ind w:right="-197" w:rightChars="-94" w:firstLineChars="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2018-2019学年内参与文体活动情况（4分）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 2018-2019学年个人（团体）获市（州）级一等奖及以上，4分；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 2018-2019学年个人（团体）获市（州）级三等奖（或优秀奖）及以上，市（州）级一等奖以下，3分；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 2018-2019学年个人（团体）获校级一等奖及以上，2分；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4. 2018-2019学年个人（团体）获校级三等奖（或优秀奖）及以上，校级一等奖以下，1分；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5.支部成员参与辩论赛、演讲大赛、合唱比赛、歌手大赛、主持人大赛、诗词大会、摄影大赛、征文比赛等团学品牌活动和参与学校大型演出（国际交流周、毕业典礼等）活动情况（0.2分/个）</w:t>
      </w:r>
    </w:p>
    <w:p>
      <w:pPr>
        <w:pStyle w:val="8"/>
        <w:numPr>
          <w:ilvl w:val="0"/>
          <w:numId w:val="1"/>
        </w:numPr>
        <w:spacing w:line="360" w:lineRule="auto"/>
        <w:ind w:right="-197" w:rightChars="-94" w:firstLineChars="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2018-2019学年内思想品德方面有突出事迹（见义勇为、拾金不昧、孝老敬亲等）并获得表彰（5分，取最高项得分）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1.获得省级及以上表彰，5分；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2.获得市（州）级表彰，4分；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3.获得县级表彰，3分；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4.获得校级表彰，2分。</w:t>
      </w:r>
    </w:p>
    <w:p>
      <w:pPr>
        <w:spacing w:line="360" w:lineRule="auto"/>
        <w:ind w:right="-197" w:rightChars="-94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（八） </w:t>
      </w: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2018-2019学年内参加校内外组织的各项学术竞赛（“挑战杯”、“创青春”、“科创杯”、“团情杯”、“开拓杯”）获奖（4分，取最高项得分）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1.获国家级奖项，4分；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2.获省市级奖项，3分；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3.获校校级奖项，2分。</w:t>
      </w:r>
    </w:p>
    <w:p>
      <w:pPr>
        <w:spacing w:line="360" w:lineRule="auto"/>
        <w:ind w:right="-197" w:rightChars="-94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（九）党团发展（4分）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1.已发展成为中国共产党党员，4分；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2.已发展成为中国共产党预备党员，3分；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3.已发展成为中国共产党入党积极分子，2分；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4.提交入党申请书，1分。</w:t>
      </w:r>
    </w:p>
    <w:p>
      <w:pPr>
        <w:spacing w:line="360" w:lineRule="auto"/>
        <w:ind w:right="-197" w:rightChars="-94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（十）参加“成都大学青年马克思主义者培养工程调训班”（2分）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1.获得结业证书，且为优秀学员，2分；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2.获得结业证书，1分。</w:t>
      </w:r>
    </w:p>
    <w:p>
      <w:pPr>
        <w:spacing w:line="360" w:lineRule="auto"/>
        <w:ind w:right="-197" w:rightChars="-94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（十一）积极组织（团干部）或参与（团员）团组织生活（3分）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一篇新闻报道证明材料得0.5分，重复提交不得分。</w:t>
      </w:r>
    </w:p>
    <w:p>
      <w:pPr>
        <w:numPr>
          <w:ilvl w:val="0"/>
          <w:numId w:val="3"/>
        </w:numPr>
        <w:spacing w:line="360" w:lineRule="auto"/>
        <w:ind w:right="-197" w:rightChars="-94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2018-2019学年内积极组织（团干部）或参与（团员）</w:t>
      </w:r>
      <w:r>
        <w:rPr>
          <w:rFonts w:hint="eastAsia" w:ascii="黑体" w:hAnsi="黑体" w:eastAsia="黑体" w:cs="黑体"/>
          <w:szCs w:val="21"/>
        </w:rPr>
        <w:t>“爱在社区”、“青聚锦官城”等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志愿服务活动（2分）</w:t>
      </w:r>
    </w:p>
    <w:p>
      <w:pPr>
        <w:spacing w:line="360" w:lineRule="auto"/>
        <w:ind w:right="-197" w:rightChars="-94" w:firstLine="42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1.时长达30小时以上，2分。</w:t>
      </w:r>
    </w:p>
    <w:p>
      <w:pPr>
        <w:spacing w:line="360" w:lineRule="auto"/>
        <w:ind w:right="-197" w:rightChars="-94" w:firstLine="42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2.时长达20小时以上，1分。</w:t>
      </w:r>
    </w:p>
    <w:p>
      <w:pPr>
        <w:spacing w:line="360" w:lineRule="auto"/>
        <w:ind w:right="-197" w:rightChars="-94" w:firstLine="42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3.时长达10小时以上，0.5分。</w:t>
      </w:r>
    </w:p>
    <w:p>
      <w:pPr>
        <w:numPr>
          <w:ilvl w:val="0"/>
          <w:numId w:val="3"/>
        </w:numPr>
        <w:spacing w:line="360" w:lineRule="auto"/>
        <w:ind w:right="-197" w:rightChars="-94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积极组织开展（团干部）或参与（团员）网络“青年大学习”活动情况（1分）</w:t>
      </w:r>
    </w:p>
    <w:p>
      <w:pPr>
        <w:spacing w:line="360" w:lineRule="auto"/>
        <w:ind w:right="-197" w:rightChars="-94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根据每期学习情况酌情扣分。</w:t>
      </w:r>
    </w:p>
    <w:p>
      <w:pPr>
        <w:numPr>
          <w:ilvl w:val="0"/>
          <w:numId w:val="3"/>
        </w:numPr>
        <w:spacing w:line="360" w:lineRule="auto"/>
        <w:ind w:right="-197" w:rightChars="-94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积极组织（团干部）或参与（团员）社团建设与社团活动（2分）</w:t>
      </w:r>
    </w:p>
    <w:p>
      <w:pPr>
        <w:spacing w:line="360" w:lineRule="auto"/>
        <w:ind w:right="-197" w:rightChars="-94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一份证明材料得0.5分，重复提交不得分。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FF0000"/>
          <w:szCs w:val="21"/>
        </w:rPr>
      </w:pPr>
      <w:r>
        <w:rPr>
          <w:rFonts w:ascii="黑体" w:hAnsi="黑体" w:eastAsia="黑体" w:cs="黑体"/>
          <w:color w:val="FF0000"/>
          <w:szCs w:val="21"/>
        </w:rPr>
        <w:t>注：未按规定时间提交材料的</w:t>
      </w:r>
      <w:r>
        <w:rPr>
          <w:rFonts w:hint="eastAsia" w:ascii="黑体" w:hAnsi="黑体" w:eastAsia="黑体" w:cs="黑体"/>
          <w:color w:val="FF0000"/>
          <w:szCs w:val="21"/>
        </w:rPr>
        <w:t>十佳共青团干部</w:t>
      </w:r>
      <w:r>
        <w:rPr>
          <w:rFonts w:ascii="黑体" w:hAnsi="黑体" w:eastAsia="黑体" w:cs="黑体"/>
          <w:color w:val="FF0000"/>
          <w:szCs w:val="21"/>
        </w:rPr>
        <w:t>候选</w:t>
      </w:r>
      <w:r>
        <w:rPr>
          <w:rFonts w:hint="eastAsia" w:ascii="黑体" w:hAnsi="黑体" w:eastAsia="黑体" w:cs="黑体"/>
          <w:color w:val="FF0000"/>
          <w:szCs w:val="21"/>
        </w:rPr>
        <w:t>人，十佳共青团员候选人材料评分为零</w:t>
      </w:r>
      <w:r>
        <w:rPr>
          <w:rFonts w:ascii="黑体" w:hAnsi="黑体" w:eastAsia="黑体" w:cs="黑体"/>
          <w:color w:val="FF0000"/>
          <w:szCs w:val="21"/>
        </w:rPr>
        <w:t>。</w:t>
      </w:r>
      <w:r>
        <w:rPr>
          <w:rFonts w:hint="eastAsia" w:ascii="黑体" w:hAnsi="黑体" w:eastAsia="黑体" w:cs="黑体"/>
          <w:color w:val="FF0000"/>
          <w:szCs w:val="21"/>
        </w:rPr>
        <w:t>所有评分项需由候选人提供证明材料。</w:t>
      </w:r>
    </w:p>
    <w:p>
      <w:pPr>
        <w:spacing w:line="360" w:lineRule="auto"/>
        <w:ind w:right="-197" w:rightChars="-94"/>
        <w:rPr>
          <w:rFonts w:ascii="黑体" w:hAnsi="黑体" w:eastAsia="黑体" w:cs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二、评选会现场得分（50分）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本部分由学校老师和大众评委评分，评分梯度为0.5分。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（注：最终得分为=学校老师评分的平均分*0.6+大众评委评分的平均分*0.4）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szCs w:val="21"/>
        </w:rPr>
        <w:t>材料制作（15分）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PPT内容充实，图文并茂，条理清晰，能充分展示个人风采，幻灯片与演讲配合默契，结构严谨，逻辑严密。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语言表达（15分）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脱稿演讲，声音洪亮，口齿清晰，普通话标准，语速适当，表达流畅，激情昂扬。讲究演讲技巧，肢体语言使用恰当。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现场效果（10分）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能调动现场气氛，互动效果好，观众反应好，时间把握准确。演讲内容紧扣主题，主题鲜明、深刻，格调积极向上，语言自然流畅，富有真情实感。超时三十秒后，每超过一分钟扣一分，最多扣十分。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形象仪表（10分）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精神面貌良好，自然得体，着正装，举止大方，符合身份，符合主题，仪态端庄大方，上下场致意，具有很好的现场感染力。</w:t>
      </w:r>
    </w:p>
    <w:p>
      <w:pPr>
        <w:spacing w:line="360" w:lineRule="auto"/>
        <w:ind w:right="-197" w:rightChars="-94"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注：现场展示环节时间为六分钟，超过规定时间三十秒后，每超过一分钟在现场得分统分后的基础上扣一分，最高扣5分。</w:t>
      </w:r>
    </w:p>
    <w:p>
      <w:pPr>
        <w:spacing w:line="360" w:lineRule="auto"/>
        <w:ind w:right="-197" w:rightChars="-94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color w:val="000000" w:themeColor="text1"/>
          <w:sz w:val="22"/>
          <w14:textFill>
            <w14:solidFill>
              <w14:schemeClr w14:val="tx1"/>
            </w14:solidFill>
          </w14:textFill>
        </w:rPr>
        <w:t>网络投票得分（5分）</w:t>
      </w:r>
    </w:p>
    <w:p>
      <w:pPr>
        <w:pStyle w:val="8"/>
        <w:spacing w:line="360" w:lineRule="auto"/>
        <w:ind w:left="-7" w:right="-197" w:rightChars="-94" w:firstLineChars="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加分形式：按票数排名得分。</w:t>
      </w:r>
    </w:p>
    <w:p>
      <w:pPr>
        <w:pStyle w:val="8"/>
        <w:spacing w:line="360" w:lineRule="auto"/>
        <w:ind w:left="-7" w:right="-197" w:rightChars="-94" w:firstLineChars="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第1-2名计5分，第3-4名计4分，5-6名计3分，第7-8名计2分，第9-10名计1分。</w:t>
      </w:r>
    </w:p>
    <w:p>
      <w:pPr>
        <w:pStyle w:val="8"/>
        <w:spacing w:line="360" w:lineRule="auto"/>
        <w:ind w:left="-7" w:right="-197" w:rightChars="-94" w:firstLine="17010" w:firstLineChars="81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共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青团成都大学委员会</w:t>
      </w:r>
    </w:p>
    <w:p>
      <w:pPr>
        <w:pStyle w:val="8"/>
        <w:spacing w:line="360" w:lineRule="auto"/>
        <w:ind w:right="-197" w:rightChars="-94" w:firstLine="10080" w:firstLineChars="48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019年3月19日</w:t>
      </w:r>
    </w:p>
    <w:p>
      <w:pPr>
        <w:pStyle w:val="8"/>
        <w:spacing w:line="360" w:lineRule="auto"/>
        <w:ind w:left="-7" w:right="-197" w:rightChars="-94" w:firstLineChars="0"/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8"/>
        <w:spacing w:line="360" w:lineRule="auto"/>
        <w:ind w:right="-197" w:rightChars="-94" w:firstLine="0" w:firstLineChars="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E23762"/>
    <w:multiLevelType w:val="singleLevel"/>
    <w:tmpl w:val="45E237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C8B6E9D"/>
    <w:multiLevelType w:val="singleLevel"/>
    <w:tmpl w:val="5C8B6E9D"/>
    <w:lvl w:ilvl="0" w:tentative="0">
      <w:start w:val="1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60"/>
    <w:rsid w:val="001017E8"/>
    <w:rsid w:val="00116141"/>
    <w:rsid w:val="001F05FB"/>
    <w:rsid w:val="004A4F31"/>
    <w:rsid w:val="006E0DB4"/>
    <w:rsid w:val="00790428"/>
    <w:rsid w:val="007B3F47"/>
    <w:rsid w:val="008B7619"/>
    <w:rsid w:val="008F0F91"/>
    <w:rsid w:val="00902A27"/>
    <w:rsid w:val="009B435C"/>
    <w:rsid w:val="009C1D5A"/>
    <w:rsid w:val="00B6138F"/>
    <w:rsid w:val="00B705E4"/>
    <w:rsid w:val="00C8200B"/>
    <w:rsid w:val="00CE0A60"/>
    <w:rsid w:val="00D44730"/>
    <w:rsid w:val="00F05DCB"/>
    <w:rsid w:val="00F93AD9"/>
    <w:rsid w:val="05D50D39"/>
    <w:rsid w:val="09661BDE"/>
    <w:rsid w:val="0DEC1594"/>
    <w:rsid w:val="158B3B4D"/>
    <w:rsid w:val="1BA70218"/>
    <w:rsid w:val="1EF55EBD"/>
    <w:rsid w:val="270C56AC"/>
    <w:rsid w:val="278F2FAA"/>
    <w:rsid w:val="288E3F2D"/>
    <w:rsid w:val="2EAD7B79"/>
    <w:rsid w:val="2ECF65B2"/>
    <w:rsid w:val="2F5074BC"/>
    <w:rsid w:val="305A722D"/>
    <w:rsid w:val="33C87BA4"/>
    <w:rsid w:val="40354DE4"/>
    <w:rsid w:val="523B433A"/>
    <w:rsid w:val="539C45E1"/>
    <w:rsid w:val="56AA5D27"/>
    <w:rsid w:val="64657199"/>
    <w:rsid w:val="68F324B5"/>
    <w:rsid w:val="6B2251D1"/>
    <w:rsid w:val="6C8A4757"/>
    <w:rsid w:val="6E346E9F"/>
    <w:rsid w:val="74E36C44"/>
    <w:rsid w:val="7AC35F60"/>
    <w:rsid w:val="7B97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List Paragraph_06adcfa6-b5c1-422d-aa3d-d5d3facbfcd9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2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heiyunxitong.Com</Company>
  <Pages>1</Pages>
  <Words>352</Words>
  <Characters>2012</Characters>
  <Lines>16</Lines>
  <Paragraphs>4</Paragraphs>
  <TotalTime>0</TotalTime>
  <ScaleCrop>false</ScaleCrop>
  <LinksUpToDate>false</LinksUpToDate>
  <CharactersWithSpaces>2360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2017-04-07T03:08:00Z</dcterms:created>
  <dc:creator>User</dc:creator>
  <cp:lastModifiedBy>与七个自己相遇</cp:lastModifiedBy>
  <cp:lastPrinted>2019-03-19T04:21:00Z</cp:lastPrinted>
  <dcterms:modified xsi:type="dcterms:W3CDTF">2019-03-19T12:53:53Z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